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67E" w:rsidRPr="00110CAB" w:rsidRDefault="00CA37DB" w:rsidP="002917DE">
      <w:pPr>
        <w:pStyle w:val="Titre"/>
        <w:rPr>
          <w:rFonts w:ascii="Arial" w:hAnsi="Arial" w:cs="Arial"/>
        </w:rPr>
      </w:pPr>
      <w:r w:rsidRPr="00110CAB">
        <w:rPr>
          <w:rFonts w:ascii="Arial" w:hAnsi="Arial" w:cs="Arial"/>
        </w:rPr>
        <w:t>UML/SysML dans AUTOMGEN</w:t>
      </w:r>
    </w:p>
    <w:p w:rsidR="002917DE" w:rsidRDefault="00E405F7">
      <w:r>
        <w:t>©2010</w:t>
      </w:r>
      <w:r w:rsidR="00CA37DB">
        <w:t>-201</w:t>
      </w:r>
      <w:r w:rsidR="003D1E93">
        <w:t>3</w:t>
      </w:r>
      <w:r>
        <w:t xml:space="preserve"> IRAI</w:t>
      </w:r>
    </w:p>
    <w:p w:rsidR="00E405F7" w:rsidRDefault="003E768C">
      <w:pPr>
        <w:sectPr w:rsidR="00E405F7" w:rsidSect="004F074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r>
        <w:rPr>
          <w:noProof/>
          <w:lang w:eastAsia="fr-FR"/>
        </w:rPr>
        <w:drawing>
          <wp:anchor distT="0" distB="0" distL="114300" distR="114300" simplePos="0" relativeHeight="251659264" behindDoc="0" locked="0" layoutInCell="1" allowOverlap="1">
            <wp:simplePos x="0" y="0"/>
            <wp:positionH relativeFrom="column">
              <wp:posOffset>757555</wp:posOffset>
            </wp:positionH>
            <wp:positionV relativeFrom="paragraph">
              <wp:posOffset>1080135</wp:posOffset>
            </wp:positionV>
            <wp:extent cx="4362450" cy="4261485"/>
            <wp:effectExtent l="266700" t="514350" r="0" b="253365"/>
            <wp:wrapSquare wrapText="bothSides"/>
            <wp:docPr id="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rot="1549416">
                      <a:off x="0" y="0"/>
                      <a:ext cx="4362450" cy="4261485"/>
                    </a:xfrm>
                    <a:prstGeom prst="rect">
                      <a:avLst/>
                    </a:prstGeom>
                    <a:noFill/>
                    <a:ln w="9525">
                      <a:noFill/>
                      <a:miter lim="800000"/>
                      <a:headEnd/>
                      <a:tailEnd/>
                    </a:ln>
                  </pic:spPr>
                </pic:pic>
              </a:graphicData>
            </a:graphic>
          </wp:anchor>
        </w:drawing>
      </w:r>
    </w:p>
    <w:sdt>
      <w:sdtPr>
        <w:rPr>
          <w:rFonts w:asciiTheme="minorHAnsi" w:eastAsiaTheme="minorHAnsi" w:hAnsiTheme="minorHAnsi" w:cstheme="minorBidi"/>
          <w:b w:val="0"/>
          <w:bCs w:val="0"/>
          <w:color w:val="auto"/>
          <w:sz w:val="22"/>
          <w:szCs w:val="22"/>
        </w:rPr>
        <w:id w:val="83480954"/>
        <w:docPartObj>
          <w:docPartGallery w:val="Table of Contents"/>
          <w:docPartUnique/>
        </w:docPartObj>
      </w:sdtPr>
      <w:sdtContent>
        <w:p w:rsidR="00420C1A" w:rsidRDefault="00420C1A">
          <w:pPr>
            <w:pStyle w:val="En-ttedetabledesmatires"/>
          </w:pPr>
          <w:r>
            <w:t>Sommaire</w:t>
          </w:r>
        </w:p>
        <w:p w:rsidR="00C86858" w:rsidRDefault="00FA4EE8">
          <w:pPr>
            <w:pStyle w:val="TM1"/>
            <w:tabs>
              <w:tab w:val="right" w:leader="dot" w:pos="9062"/>
            </w:tabs>
            <w:rPr>
              <w:rFonts w:eastAsiaTheme="minorEastAsia"/>
              <w:noProof/>
              <w:lang w:eastAsia="fr-FR"/>
            </w:rPr>
          </w:pPr>
          <w:r>
            <w:fldChar w:fldCharType="begin"/>
          </w:r>
          <w:r w:rsidR="00420C1A">
            <w:instrText xml:space="preserve"> TOC \o "1-3" \h \z \u </w:instrText>
          </w:r>
          <w:r>
            <w:fldChar w:fldCharType="separate"/>
          </w:r>
          <w:hyperlink w:anchor="_Toc286052804" w:history="1">
            <w:r w:rsidR="00C86858" w:rsidRPr="00393AD7">
              <w:rPr>
                <w:rStyle w:val="Lienhypertexte"/>
                <w:noProof/>
              </w:rPr>
              <w:t>Généralités</w:t>
            </w:r>
            <w:r w:rsidR="00C86858">
              <w:rPr>
                <w:noProof/>
                <w:webHidden/>
              </w:rPr>
              <w:tab/>
            </w:r>
            <w:r>
              <w:rPr>
                <w:noProof/>
                <w:webHidden/>
              </w:rPr>
              <w:fldChar w:fldCharType="begin"/>
            </w:r>
            <w:r w:rsidR="00C86858">
              <w:rPr>
                <w:noProof/>
                <w:webHidden/>
              </w:rPr>
              <w:instrText xml:space="preserve"> PAGEREF _Toc286052804 \h </w:instrText>
            </w:r>
            <w:r>
              <w:rPr>
                <w:noProof/>
                <w:webHidden/>
              </w:rPr>
            </w:r>
            <w:r>
              <w:rPr>
                <w:noProof/>
                <w:webHidden/>
              </w:rPr>
              <w:fldChar w:fldCharType="separate"/>
            </w:r>
            <w:r w:rsidR="001D0505">
              <w:rPr>
                <w:noProof/>
                <w:webHidden/>
              </w:rPr>
              <w:t>5</w:t>
            </w:r>
            <w:r>
              <w:rPr>
                <w:noProof/>
                <w:webHidden/>
              </w:rPr>
              <w:fldChar w:fldCharType="end"/>
            </w:r>
          </w:hyperlink>
        </w:p>
        <w:p w:rsidR="00C86858" w:rsidRDefault="00FA4EE8">
          <w:pPr>
            <w:pStyle w:val="TM1"/>
            <w:tabs>
              <w:tab w:val="right" w:leader="dot" w:pos="9062"/>
            </w:tabs>
            <w:rPr>
              <w:rFonts w:eastAsiaTheme="minorEastAsia"/>
              <w:noProof/>
              <w:lang w:eastAsia="fr-FR"/>
            </w:rPr>
          </w:pPr>
          <w:hyperlink w:anchor="_Toc286052805" w:history="1">
            <w:r w:rsidR="00C86858" w:rsidRPr="00393AD7">
              <w:rPr>
                <w:rStyle w:val="Lienhypertexte"/>
                <w:noProof/>
              </w:rPr>
              <w:t>Editeur UML/SysML</w:t>
            </w:r>
            <w:r w:rsidR="00C86858">
              <w:rPr>
                <w:noProof/>
                <w:webHidden/>
              </w:rPr>
              <w:tab/>
            </w:r>
            <w:r>
              <w:rPr>
                <w:noProof/>
                <w:webHidden/>
              </w:rPr>
              <w:fldChar w:fldCharType="begin"/>
            </w:r>
            <w:r w:rsidR="00C86858">
              <w:rPr>
                <w:noProof/>
                <w:webHidden/>
              </w:rPr>
              <w:instrText xml:space="preserve"> PAGEREF _Toc286052805 \h </w:instrText>
            </w:r>
            <w:r>
              <w:rPr>
                <w:noProof/>
                <w:webHidden/>
              </w:rPr>
            </w:r>
            <w:r>
              <w:rPr>
                <w:noProof/>
                <w:webHidden/>
              </w:rPr>
              <w:fldChar w:fldCharType="separate"/>
            </w:r>
            <w:r w:rsidR="001D0505">
              <w:rPr>
                <w:noProof/>
                <w:webHidden/>
              </w:rPr>
              <w:t>5</w:t>
            </w:r>
            <w:r>
              <w:rPr>
                <w:noProof/>
                <w:webHidden/>
              </w:rPr>
              <w:fldChar w:fldCharType="end"/>
            </w:r>
          </w:hyperlink>
        </w:p>
        <w:p w:rsidR="00C86858" w:rsidRDefault="00FA4EE8">
          <w:pPr>
            <w:pStyle w:val="TM2"/>
            <w:tabs>
              <w:tab w:val="right" w:leader="dot" w:pos="9062"/>
            </w:tabs>
            <w:rPr>
              <w:rFonts w:eastAsiaTheme="minorEastAsia"/>
              <w:noProof/>
              <w:lang w:eastAsia="fr-FR"/>
            </w:rPr>
          </w:pPr>
          <w:hyperlink w:anchor="_Toc286052806" w:history="1">
            <w:r w:rsidR="00C86858" w:rsidRPr="00393AD7">
              <w:rPr>
                <w:rStyle w:val="Lienhypertexte"/>
                <w:noProof/>
              </w:rPr>
              <w:t>Création des programmes.</w:t>
            </w:r>
            <w:r w:rsidR="00C86858">
              <w:rPr>
                <w:noProof/>
                <w:webHidden/>
              </w:rPr>
              <w:tab/>
            </w:r>
            <w:r>
              <w:rPr>
                <w:noProof/>
                <w:webHidden/>
              </w:rPr>
              <w:fldChar w:fldCharType="begin"/>
            </w:r>
            <w:r w:rsidR="00C86858">
              <w:rPr>
                <w:noProof/>
                <w:webHidden/>
              </w:rPr>
              <w:instrText xml:space="preserve"> PAGEREF _Toc286052806 \h </w:instrText>
            </w:r>
            <w:r>
              <w:rPr>
                <w:noProof/>
                <w:webHidden/>
              </w:rPr>
            </w:r>
            <w:r>
              <w:rPr>
                <w:noProof/>
                <w:webHidden/>
              </w:rPr>
              <w:fldChar w:fldCharType="separate"/>
            </w:r>
            <w:r w:rsidR="001D0505">
              <w:rPr>
                <w:noProof/>
                <w:webHidden/>
              </w:rPr>
              <w:t>6</w:t>
            </w:r>
            <w:r>
              <w:rPr>
                <w:noProof/>
                <w:webHidden/>
              </w:rPr>
              <w:fldChar w:fldCharType="end"/>
            </w:r>
          </w:hyperlink>
        </w:p>
        <w:p w:rsidR="00C86858" w:rsidRDefault="00FA4EE8">
          <w:pPr>
            <w:pStyle w:val="TM2"/>
            <w:tabs>
              <w:tab w:val="right" w:leader="dot" w:pos="9062"/>
            </w:tabs>
            <w:rPr>
              <w:rFonts w:eastAsiaTheme="minorEastAsia"/>
              <w:noProof/>
              <w:lang w:eastAsia="fr-FR"/>
            </w:rPr>
          </w:pPr>
          <w:hyperlink w:anchor="_Toc286052807" w:history="1">
            <w:r w:rsidR="00C86858" w:rsidRPr="00393AD7">
              <w:rPr>
                <w:rStyle w:val="Lienhypertexte"/>
                <w:noProof/>
              </w:rPr>
              <w:t>Représentation</w:t>
            </w:r>
            <w:r w:rsidR="00C86858">
              <w:rPr>
                <w:noProof/>
                <w:webHidden/>
              </w:rPr>
              <w:tab/>
            </w:r>
            <w:r>
              <w:rPr>
                <w:noProof/>
                <w:webHidden/>
              </w:rPr>
              <w:fldChar w:fldCharType="begin"/>
            </w:r>
            <w:r w:rsidR="00C86858">
              <w:rPr>
                <w:noProof/>
                <w:webHidden/>
              </w:rPr>
              <w:instrText xml:space="preserve"> PAGEREF _Toc286052807 \h </w:instrText>
            </w:r>
            <w:r>
              <w:rPr>
                <w:noProof/>
                <w:webHidden/>
              </w:rPr>
            </w:r>
            <w:r>
              <w:rPr>
                <w:noProof/>
                <w:webHidden/>
              </w:rPr>
              <w:fldChar w:fldCharType="separate"/>
            </w:r>
            <w:r w:rsidR="001D0505">
              <w:rPr>
                <w:noProof/>
                <w:webHidden/>
              </w:rPr>
              <w:t>6</w:t>
            </w:r>
            <w:r>
              <w:rPr>
                <w:noProof/>
                <w:webHidden/>
              </w:rPr>
              <w:fldChar w:fldCharType="end"/>
            </w:r>
          </w:hyperlink>
        </w:p>
        <w:p w:rsidR="00C86858" w:rsidRDefault="00FA4EE8">
          <w:pPr>
            <w:pStyle w:val="TM3"/>
            <w:tabs>
              <w:tab w:val="right" w:leader="dot" w:pos="9062"/>
            </w:tabs>
            <w:rPr>
              <w:rFonts w:eastAsiaTheme="minorEastAsia"/>
              <w:noProof/>
              <w:lang w:eastAsia="fr-FR"/>
            </w:rPr>
          </w:pPr>
          <w:hyperlink w:anchor="_Toc286052808" w:history="1">
            <w:r w:rsidR="00C86858" w:rsidRPr="00393AD7">
              <w:rPr>
                <w:rStyle w:val="Lienhypertexte"/>
                <w:noProof/>
              </w:rPr>
              <w:t>Les éléments</w:t>
            </w:r>
            <w:r w:rsidR="00C86858">
              <w:rPr>
                <w:noProof/>
                <w:webHidden/>
              </w:rPr>
              <w:tab/>
            </w:r>
            <w:r>
              <w:rPr>
                <w:noProof/>
                <w:webHidden/>
              </w:rPr>
              <w:fldChar w:fldCharType="begin"/>
            </w:r>
            <w:r w:rsidR="00C86858">
              <w:rPr>
                <w:noProof/>
                <w:webHidden/>
              </w:rPr>
              <w:instrText xml:space="preserve"> PAGEREF _Toc286052808 \h </w:instrText>
            </w:r>
            <w:r>
              <w:rPr>
                <w:noProof/>
                <w:webHidden/>
              </w:rPr>
            </w:r>
            <w:r>
              <w:rPr>
                <w:noProof/>
                <w:webHidden/>
              </w:rPr>
              <w:fldChar w:fldCharType="separate"/>
            </w:r>
            <w:r w:rsidR="001D0505">
              <w:rPr>
                <w:noProof/>
                <w:webHidden/>
              </w:rPr>
              <w:t>6</w:t>
            </w:r>
            <w:r>
              <w:rPr>
                <w:noProof/>
                <w:webHidden/>
              </w:rPr>
              <w:fldChar w:fldCharType="end"/>
            </w:r>
          </w:hyperlink>
        </w:p>
        <w:p w:rsidR="00C86858" w:rsidRDefault="00FA4EE8">
          <w:pPr>
            <w:pStyle w:val="TM3"/>
            <w:tabs>
              <w:tab w:val="right" w:leader="dot" w:pos="9062"/>
            </w:tabs>
            <w:rPr>
              <w:rFonts w:eastAsiaTheme="minorEastAsia"/>
              <w:noProof/>
              <w:lang w:eastAsia="fr-FR"/>
            </w:rPr>
          </w:pPr>
          <w:hyperlink w:anchor="_Toc286052809" w:history="1">
            <w:r w:rsidR="00C86858" w:rsidRPr="00393AD7">
              <w:rPr>
                <w:rStyle w:val="Lienhypertexte"/>
                <w:noProof/>
              </w:rPr>
              <w:t>Etat du programme pendant l’exécution</w:t>
            </w:r>
            <w:r w:rsidR="00C86858">
              <w:rPr>
                <w:noProof/>
                <w:webHidden/>
              </w:rPr>
              <w:tab/>
            </w:r>
            <w:r>
              <w:rPr>
                <w:noProof/>
                <w:webHidden/>
              </w:rPr>
              <w:fldChar w:fldCharType="begin"/>
            </w:r>
            <w:r w:rsidR="00C86858">
              <w:rPr>
                <w:noProof/>
                <w:webHidden/>
              </w:rPr>
              <w:instrText xml:space="preserve"> PAGEREF _Toc286052809 \h </w:instrText>
            </w:r>
            <w:r>
              <w:rPr>
                <w:noProof/>
                <w:webHidden/>
              </w:rPr>
            </w:r>
            <w:r>
              <w:rPr>
                <w:noProof/>
                <w:webHidden/>
              </w:rPr>
              <w:fldChar w:fldCharType="separate"/>
            </w:r>
            <w:r w:rsidR="001D0505">
              <w:rPr>
                <w:noProof/>
                <w:webHidden/>
              </w:rPr>
              <w:t>10</w:t>
            </w:r>
            <w:r>
              <w:rPr>
                <w:noProof/>
                <w:webHidden/>
              </w:rPr>
              <w:fldChar w:fldCharType="end"/>
            </w:r>
          </w:hyperlink>
        </w:p>
        <w:p w:rsidR="00C86858" w:rsidRDefault="00FA4EE8">
          <w:pPr>
            <w:pStyle w:val="TM1"/>
            <w:tabs>
              <w:tab w:val="right" w:leader="dot" w:pos="9062"/>
            </w:tabs>
            <w:rPr>
              <w:rFonts w:eastAsiaTheme="minorEastAsia"/>
              <w:noProof/>
              <w:lang w:eastAsia="fr-FR"/>
            </w:rPr>
          </w:pPr>
          <w:hyperlink w:anchor="_Toc286052810" w:history="1">
            <w:r w:rsidR="00C86858" w:rsidRPr="00393AD7">
              <w:rPr>
                <w:rStyle w:val="Lienhypertexte"/>
                <w:noProof/>
              </w:rPr>
              <w:t>Exemple de programme</w:t>
            </w:r>
            <w:r w:rsidR="00C86858">
              <w:rPr>
                <w:noProof/>
                <w:webHidden/>
              </w:rPr>
              <w:tab/>
            </w:r>
            <w:r>
              <w:rPr>
                <w:noProof/>
                <w:webHidden/>
              </w:rPr>
              <w:fldChar w:fldCharType="begin"/>
            </w:r>
            <w:r w:rsidR="00C86858">
              <w:rPr>
                <w:noProof/>
                <w:webHidden/>
              </w:rPr>
              <w:instrText xml:space="preserve"> PAGEREF _Toc286052810 \h </w:instrText>
            </w:r>
            <w:r>
              <w:rPr>
                <w:noProof/>
                <w:webHidden/>
              </w:rPr>
            </w:r>
            <w:r>
              <w:rPr>
                <w:noProof/>
                <w:webHidden/>
              </w:rPr>
              <w:fldChar w:fldCharType="separate"/>
            </w:r>
            <w:r w:rsidR="001D0505">
              <w:rPr>
                <w:noProof/>
                <w:webHidden/>
              </w:rPr>
              <w:t>11</w:t>
            </w:r>
            <w:r>
              <w:rPr>
                <w:noProof/>
                <w:webHidden/>
              </w:rPr>
              <w:fldChar w:fldCharType="end"/>
            </w:r>
          </w:hyperlink>
        </w:p>
        <w:p w:rsidR="00420C1A" w:rsidRDefault="00FA4EE8">
          <w:r>
            <w:fldChar w:fldCharType="end"/>
          </w:r>
        </w:p>
      </w:sdtContent>
    </w:sdt>
    <w:p w:rsidR="00027BFA" w:rsidRDefault="00027BFA" w:rsidP="00220220">
      <w:pPr>
        <w:pStyle w:val="Titre1"/>
        <w:sectPr w:rsidR="00027BFA" w:rsidSect="002917DE">
          <w:type w:val="oddPage"/>
          <w:pgSz w:w="11906" w:h="16838"/>
          <w:pgMar w:top="1417" w:right="1417" w:bottom="1417" w:left="1417" w:header="708" w:footer="708" w:gutter="0"/>
          <w:cols w:space="708"/>
          <w:docGrid w:linePitch="360"/>
        </w:sectPr>
      </w:pPr>
    </w:p>
    <w:p w:rsidR="002917DE" w:rsidRDefault="00220220" w:rsidP="00220220">
      <w:pPr>
        <w:pStyle w:val="Titre1"/>
      </w:pPr>
      <w:bookmarkStart w:id="0" w:name="_Toc286052804"/>
      <w:r>
        <w:lastRenderedPageBreak/>
        <w:t>Généralités</w:t>
      </w:r>
      <w:bookmarkEnd w:id="0"/>
    </w:p>
    <w:p w:rsidR="00273258" w:rsidRDefault="00220220" w:rsidP="00EF5F87">
      <w:r>
        <w:t>Ce manuel à pour b</w:t>
      </w:r>
      <w:r w:rsidR="00CA37DB">
        <w:t>ut d’expliquer l’utilisation d’</w:t>
      </w:r>
      <w:r w:rsidR="003E768C">
        <w:t>UML</w:t>
      </w:r>
      <w:r w:rsidR="00CA37DB">
        <w:t xml:space="preserve"> et SysML</w:t>
      </w:r>
      <w:r w:rsidR="003E768C">
        <w:t xml:space="preserve"> i</w:t>
      </w:r>
      <w:r w:rsidR="00DB52B9">
        <w:t>ntégré</w:t>
      </w:r>
      <w:r>
        <w:t xml:space="preserve"> à </w:t>
      </w:r>
      <w:r w:rsidR="00CA37DB">
        <w:t>AUTOMGEN</w:t>
      </w:r>
      <w:r>
        <w:t>. Ce</w:t>
      </w:r>
      <w:r w:rsidR="00CA37DB">
        <w:t>ci</w:t>
      </w:r>
      <w:r w:rsidR="003E768C">
        <w:t xml:space="preserve"> permet</w:t>
      </w:r>
      <w:r>
        <w:t xml:space="preserve"> la création de programmes sous forme de représentation </w:t>
      </w:r>
      <w:r w:rsidR="0012641E">
        <w:t>UML</w:t>
      </w:r>
      <w:r w:rsidR="00CA37DB">
        <w:t>/SysML</w:t>
      </w:r>
      <w:r>
        <w:t xml:space="preserve"> dans le but de </w:t>
      </w:r>
      <w:r w:rsidR="00CA37DB">
        <w:t>générer du code</w:t>
      </w:r>
      <w:r>
        <w:t>.</w:t>
      </w:r>
      <w:r w:rsidR="00CA37DB">
        <w:t xml:space="preserve"> Ceci est utilisable à partir de la version 8.019 d’AUTOMGEN. Les droits pour le pack UML/SysML doivent être présents sur la licence pour pouvoir utiliser cette fonctionnalité. La première implémentation permet d’utiliser les diagrammes d’activités. Les autres formes de diagrammes seront ajoutées progressivement.</w:t>
      </w:r>
      <w:r w:rsidR="00273258">
        <w:t xml:space="preserve"> </w:t>
      </w:r>
    </w:p>
    <w:p w:rsidR="00273258" w:rsidRDefault="00273258" w:rsidP="00EF5F87">
      <w:r>
        <w:t>U</w:t>
      </w:r>
      <w:r w:rsidR="005D1CFF">
        <w:t>ML/</w:t>
      </w:r>
      <w:r>
        <w:t>SysML est vu comme un langage supplémentaire dans AUTOMGEN :</w:t>
      </w:r>
    </w:p>
    <w:p w:rsidR="00220220" w:rsidRDefault="00273258" w:rsidP="00273258">
      <w:pPr>
        <w:pStyle w:val="Paragraphedeliste"/>
        <w:numPr>
          <w:ilvl w:val="0"/>
          <w:numId w:val="2"/>
        </w:numPr>
      </w:pPr>
      <w:r>
        <w:t>l’ensemble des post-processeurs est utilisable,</w:t>
      </w:r>
    </w:p>
    <w:p w:rsidR="00273258" w:rsidRDefault="00273258" w:rsidP="00273258">
      <w:pPr>
        <w:pStyle w:val="Paragraphedeliste"/>
        <w:numPr>
          <w:ilvl w:val="0"/>
          <w:numId w:val="2"/>
        </w:numPr>
      </w:pPr>
      <w:r>
        <w:t>l’ensemble des fonctionnalités d’AUTOMGEN reste utilisable en complément des folios utilisant UML/SysML.</w:t>
      </w:r>
    </w:p>
    <w:p w:rsidR="006C4049" w:rsidRDefault="006C4049" w:rsidP="006C4049">
      <w:pPr>
        <w:pStyle w:val="Titre1"/>
      </w:pPr>
      <w:bookmarkStart w:id="1" w:name="_Toc286052805"/>
      <w:r>
        <w:t xml:space="preserve">Editeur </w:t>
      </w:r>
      <w:r w:rsidR="0012641E">
        <w:t>UML</w:t>
      </w:r>
      <w:r w:rsidR="00CA37DB">
        <w:t>/SysML</w:t>
      </w:r>
      <w:bookmarkEnd w:id="1"/>
    </w:p>
    <w:p w:rsidR="00CA37DB" w:rsidRDefault="00CA37DB" w:rsidP="00CA37DB">
      <w:r>
        <w:t>La création des programmes est réalisé sur les folios AUTOMSIM d’AUTOMGEN.</w:t>
      </w:r>
    </w:p>
    <w:p w:rsidR="007C254A" w:rsidRDefault="006C4049" w:rsidP="006C4049">
      <w:r>
        <w:t xml:space="preserve">L’éditeur se présente sous la forme </w:t>
      </w:r>
      <w:r w:rsidR="00A32BB3">
        <w:t>suivante</w:t>
      </w:r>
      <w:r w:rsidR="007C254A">
        <w:t> :</w:t>
      </w:r>
    </w:p>
    <w:p w:rsidR="006C4049" w:rsidRDefault="00CA37DB" w:rsidP="006C4049">
      <w:r>
        <w:rPr>
          <w:noProof/>
          <w:lang w:eastAsia="fr-FR"/>
        </w:rPr>
        <w:drawing>
          <wp:inline distT="0" distB="0" distL="0" distR="0">
            <wp:extent cx="4419600" cy="4219177"/>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r="49270" b="20811"/>
                    <a:stretch>
                      <a:fillRect/>
                    </a:stretch>
                  </pic:blipFill>
                  <pic:spPr bwMode="auto">
                    <a:xfrm>
                      <a:off x="0" y="0"/>
                      <a:ext cx="4419600" cy="4219177"/>
                    </a:xfrm>
                    <a:prstGeom prst="rect">
                      <a:avLst/>
                    </a:prstGeom>
                    <a:noFill/>
                    <a:ln w="9525">
                      <a:noFill/>
                      <a:miter lim="800000"/>
                      <a:headEnd/>
                      <a:tailEnd/>
                    </a:ln>
                  </pic:spPr>
                </pic:pic>
              </a:graphicData>
            </a:graphic>
          </wp:inline>
        </w:drawing>
      </w:r>
    </w:p>
    <w:p w:rsidR="007C254A" w:rsidRDefault="007C254A" w:rsidP="007C254A">
      <w:pPr>
        <w:pStyle w:val="Titre2"/>
      </w:pPr>
      <w:bookmarkStart w:id="2" w:name="_Toc286052806"/>
      <w:r>
        <w:lastRenderedPageBreak/>
        <w:t>Création des programmes.</w:t>
      </w:r>
      <w:bookmarkEnd w:id="2"/>
    </w:p>
    <w:p w:rsidR="007C254A" w:rsidRDefault="007C254A" w:rsidP="006C4049">
      <w:r>
        <w:t xml:space="preserve">Saisissez les </w:t>
      </w:r>
      <w:r w:rsidR="00DB52B9">
        <w:t>éléments</w:t>
      </w:r>
      <w:r>
        <w:t xml:space="preserve"> sur la partie gauche de l’écran et déplacez-les sur la page.</w:t>
      </w:r>
      <w:r w:rsidR="00D00B83">
        <w:t xml:space="preserve"> </w:t>
      </w:r>
      <w:r>
        <w:t>Vo</w:t>
      </w:r>
      <w:r w:rsidR="00DB52B9">
        <w:t xml:space="preserve">us pouvez </w:t>
      </w:r>
      <w:r>
        <w:t>ouvrir un assistant en cliquant avec le bouton droit de la souris sur la page et en choisissant « Ajouter un objet ».</w:t>
      </w:r>
    </w:p>
    <w:p w:rsidR="007C254A" w:rsidRDefault="007C254A" w:rsidP="006C4049">
      <w:r>
        <w:t xml:space="preserve">Pour documenter les </w:t>
      </w:r>
      <w:r w:rsidR="00DB52B9">
        <w:t>éléments</w:t>
      </w:r>
      <w:r>
        <w:t>, double cliquez dessus</w:t>
      </w:r>
      <w:r w:rsidR="00DB52B9">
        <w:t xml:space="preserve"> (ou sélectionnez-les, puis cliquez dessus avec le bouton droit de la souris et choisissez « Propriétés »)</w:t>
      </w:r>
      <w:r>
        <w:t>, la boîte de dialogue des propriétés de l’objet s’ouvre alors.</w:t>
      </w:r>
    </w:p>
    <w:p w:rsidR="00DB52B9" w:rsidRDefault="00871319" w:rsidP="00DB52B9">
      <w:r>
        <w:t xml:space="preserve">Les </w:t>
      </w:r>
      <w:r w:rsidR="00DB52B9">
        <w:t>éléments</w:t>
      </w:r>
      <w:r>
        <w:t xml:space="preserve"> peuvent être déplacés et redimensionn</w:t>
      </w:r>
      <w:r w:rsidR="008935D6">
        <w:t>és</w:t>
      </w:r>
      <w:r>
        <w:t xml:space="preserve"> (saisir un des</w:t>
      </w:r>
      <w:r w:rsidR="00DB52B9">
        <w:t xml:space="preserve"> carrés affichés autour des élément</w:t>
      </w:r>
      <w:r>
        <w:t>s lorsqu’ils sont sélectionné</w:t>
      </w:r>
      <w:r w:rsidR="008935D6">
        <w:t>s</w:t>
      </w:r>
      <w:r>
        <w:t>).</w:t>
      </w:r>
      <w:r w:rsidR="00D3544B">
        <w:t xml:space="preserve"> Des pastilles </w:t>
      </w:r>
      <w:r w:rsidR="00DB52B9">
        <w:t>colorées</w:t>
      </w:r>
      <w:r w:rsidR="00D3544B">
        <w:t xml:space="preserve"> montrent les connexions des </w:t>
      </w:r>
      <w:r w:rsidR="00DB52B9">
        <w:t>éléments</w:t>
      </w:r>
      <w:r w:rsidR="004D3A0E">
        <w:t xml:space="preserve">. Les </w:t>
      </w:r>
      <w:r w:rsidR="00DB52B9">
        <w:t>éléments</w:t>
      </w:r>
      <w:r w:rsidR="004D3A0E">
        <w:t xml:space="preserve"> peuvent être placé</w:t>
      </w:r>
      <w:r w:rsidR="00D3544B">
        <w:t>s pour que les pastilles coïncident, des liaisons peuvent également être créées en cliquant sur les pastilles (le curseur affiche une forme de cible) puis en cliquant sur le chemin où doit être tracé la liaison et en finissant par un clic sur la pastille de destination.</w:t>
      </w:r>
      <w:r w:rsidR="00DB52B9" w:rsidRPr="00DB52B9">
        <w:t xml:space="preserve"> </w:t>
      </w:r>
      <w:r w:rsidR="00DB52B9">
        <w:t>Seules les pastilles de mêmes couleurs peuvent être reliées.</w:t>
      </w:r>
    </w:p>
    <w:p w:rsidR="007C254A" w:rsidRDefault="0012641E" w:rsidP="007C254A">
      <w:pPr>
        <w:pStyle w:val="Titre2"/>
      </w:pPr>
      <w:bookmarkStart w:id="3" w:name="_Toc286052807"/>
      <w:r>
        <w:t>Représentation</w:t>
      </w:r>
      <w:bookmarkEnd w:id="3"/>
    </w:p>
    <w:p w:rsidR="007C254A" w:rsidRDefault="007C254A" w:rsidP="007C254A">
      <w:r>
        <w:t>L</w:t>
      </w:r>
      <w:r w:rsidR="00D81C91">
        <w:t>a</w:t>
      </w:r>
      <w:r>
        <w:t xml:space="preserve"> </w:t>
      </w:r>
      <w:r w:rsidR="00D81C91">
        <w:t>représentation</w:t>
      </w:r>
      <w:r>
        <w:t xml:space="preserve"> ut</w:t>
      </w:r>
      <w:r w:rsidR="00D81C91">
        <w:t xml:space="preserve">ilisée est </w:t>
      </w:r>
      <w:r w:rsidR="00CA37DB">
        <w:t>celle d’</w:t>
      </w:r>
      <w:r w:rsidR="0012641E">
        <w:t>UML</w:t>
      </w:r>
      <w:r w:rsidR="005D1CFF">
        <w:t>/</w:t>
      </w:r>
      <w:r w:rsidR="00CA37DB">
        <w:t>SysML</w:t>
      </w:r>
      <w:r w:rsidR="00D81C91">
        <w:t xml:space="preserve">. </w:t>
      </w:r>
      <w:r w:rsidR="008632F8">
        <w:t xml:space="preserve"> Cette notice ne détaille pas les règles d’utilisation de la norme UML</w:t>
      </w:r>
      <w:r w:rsidR="005D1CFF">
        <w:t>/</w:t>
      </w:r>
      <w:r w:rsidR="00CA37DB">
        <w:t>SysML</w:t>
      </w:r>
      <w:r w:rsidR="008632F8">
        <w:t>, merci de vous reportez à la norme où à des manuels</w:t>
      </w:r>
      <w:r w:rsidR="003A02B1">
        <w:t xml:space="preserve"> spécialisés si vous souhaitez apprendre les concepts d’UML</w:t>
      </w:r>
      <w:r w:rsidR="005D1CFF">
        <w:t>/</w:t>
      </w:r>
      <w:r w:rsidR="00CA37DB">
        <w:t>SysML</w:t>
      </w:r>
      <w:r w:rsidR="003A02B1">
        <w:t>.</w:t>
      </w:r>
    </w:p>
    <w:p w:rsidR="009E115E" w:rsidRDefault="009E115E" w:rsidP="00420C1A">
      <w:pPr>
        <w:pStyle w:val="Titre3"/>
      </w:pPr>
      <w:bookmarkStart w:id="4" w:name="_Toc286052808"/>
      <w:r>
        <w:t xml:space="preserve">Les </w:t>
      </w:r>
      <w:r w:rsidR="0012641E">
        <w:t>éléments</w:t>
      </w:r>
      <w:bookmarkEnd w:id="4"/>
    </w:p>
    <w:p w:rsidR="007C254A" w:rsidRDefault="00D06FC5" w:rsidP="007C254A">
      <w:r>
        <w:rPr>
          <w:noProof/>
          <w:lang w:eastAsia="fr-FR"/>
        </w:rPr>
        <w:drawing>
          <wp:inline distT="0" distB="0" distL="0" distR="0">
            <wp:extent cx="180975" cy="180975"/>
            <wp:effectExtent l="19050" t="0" r="9525" b="0"/>
            <wp:docPr id="3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D06FC5" w:rsidRDefault="007C254A" w:rsidP="007C254A">
      <w:r>
        <w:t>Ce</w:t>
      </w:r>
      <w:r w:rsidR="00205F27">
        <w:t>t élément</w:t>
      </w:r>
      <w:r>
        <w:t xml:space="preserve"> marque le début du programme.</w:t>
      </w:r>
      <w:r w:rsidR="006036CC">
        <w:t xml:space="preserve"> Il devrait y avoir au moins un </w:t>
      </w:r>
      <w:r w:rsidR="00DB52B9">
        <w:t>élément</w:t>
      </w:r>
      <w:r w:rsidR="006036CC">
        <w:t xml:space="preserve"> « </w:t>
      </w:r>
      <w:r w:rsidR="00DB52B9">
        <w:t>Etat initial</w:t>
      </w:r>
      <w:r w:rsidR="006036CC">
        <w:t> » dans un programme.</w:t>
      </w:r>
      <w:r w:rsidR="00BB0938" w:rsidRPr="00BB0938">
        <w:t xml:space="preserve"> </w:t>
      </w:r>
      <w:r w:rsidR="00BB0938">
        <w:t>Ce</w:t>
      </w:r>
      <w:r w:rsidR="00B30341">
        <w:t>t</w:t>
      </w:r>
      <w:r w:rsidR="00BB0938">
        <w:t xml:space="preserve"> </w:t>
      </w:r>
      <w:r w:rsidR="00B30341">
        <w:t>élément</w:t>
      </w:r>
      <w:r w:rsidR="00BB0938">
        <w:t xml:space="preserve"> est actif au démarrage du programme</w:t>
      </w:r>
    </w:p>
    <w:p w:rsidR="007C254A" w:rsidRDefault="002C071B" w:rsidP="007C254A">
      <w:r>
        <w:rPr>
          <w:noProof/>
          <w:lang w:eastAsia="fr-FR"/>
        </w:rPr>
        <w:drawing>
          <wp:inline distT="0" distB="0" distL="0" distR="0">
            <wp:extent cx="180975" cy="180975"/>
            <wp:effectExtent l="19050" t="0" r="9525" b="0"/>
            <wp:docPr id="3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7C254A" w:rsidRDefault="007C254A" w:rsidP="007C254A">
      <w:r>
        <w:t>Ce</w:t>
      </w:r>
      <w:r w:rsidR="002C071B">
        <w:t>t élément</w:t>
      </w:r>
      <w:r>
        <w:t xml:space="preserve"> marque la fin du programme.</w:t>
      </w:r>
      <w:r w:rsidR="006036CC">
        <w:t xml:space="preserve"> Ce</w:t>
      </w:r>
      <w:r w:rsidR="002B1744">
        <w:t>t élément</w:t>
      </w:r>
      <w:r w:rsidR="006036CC">
        <w:t xml:space="preserve"> peut ne pas être utilisé si le programme ne doit jamais se terminer.</w:t>
      </w:r>
    </w:p>
    <w:p w:rsidR="000176E3" w:rsidRDefault="00F463E6" w:rsidP="005B05F1">
      <w:r>
        <w:rPr>
          <w:noProof/>
          <w:lang w:eastAsia="fr-FR"/>
        </w:rPr>
        <w:drawing>
          <wp:inline distT="0" distB="0" distL="0" distR="0">
            <wp:extent cx="1133475" cy="466725"/>
            <wp:effectExtent l="19050" t="0" r="9525" b="0"/>
            <wp:docPr id="3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1133475" cy="466725"/>
                    </a:xfrm>
                    <a:prstGeom prst="rect">
                      <a:avLst/>
                    </a:prstGeom>
                    <a:noFill/>
                    <a:ln w="9525">
                      <a:noFill/>
                      <a:miter lim="800000"/>
                      <a:headEnd/>
                      <a:tailEnd/>
                    </a:ln>
                  </pic:spPr>
                </pic:pic>
              </a:graphicData>
            </a:graphic>
          </wp:inline>
        </w:drawing>
      </w:r>
    </w:p>
    <w:p w:rsidR="00DB463B" w:rsidRDefault="00BB0938" w:rsidP="005B05F1">
      <w:r>
        <w:t>Ce</w:t>
      </w:r>
      <w:r w:rsidR="00F463E6">
        <w:t>t élément est une activité</w:t>
      </w:r>
      <w:r>
        <w:t>.</w:t>
      </w:r>
    </w:p>
    <w:p w:rsidR="005D1CFF" w:rsidRDefault="005D1CFF">
      <w:pPr>
        <w:jc w:val="left"/>
      </w:pPr>
      <w:r>
        <w:br w:type="page"/>
      </w:r>
    </w:p>
    <w:p w:rsidR="00871319" w:rsidRDefault="00871319" w:rsidP="005B05F1">
      <w:r>
        <w:lastRenderedPageBreak/>
        <w:t>Voici la boîte de dialogue</w:t>
      </w:r>
      <w:r w:rsidR="00327F41">
        <w:t xml:space="preserve"> des propriétés d</w:t>
      </w:r>
      <w:r w:rsidR="008632F8">
        <w:t>’une activité</w:t>
      </w:r>
      <w:r w:rsidR="00327F41">
        <w:t> :</w:t>
      </w:r>
    </w:p>
    <w:p w:rsidR="00664575" w:rsidRDefault="006A0E9D" w:rsidP="005B05F1">
      <w:r>
        <w:rPr>
          <w:noProof/>
          <w:lang w:eastAsia="fr-FR"/>
        </w:rPr>
        <w:drawing>
          <wp:inline distT="0" distB="0" distL="0" distR="0">
            <wp:extent cx="4105275" cy="3770089"/>
            <wp:effectExtent l="19050" t="0" r="9525" b="0"/>
            <wp:docPr id="3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4108378" cy="3772939"/>
                    </a:xfrm>
                    <a:prstGeom prst="rect">
                      <a:avLst/>
                    </a:prstGeom>
                    <a:noFill/>
                    <a:ln w="9525">
                      <a:noFill/>
                      <a:miter lim="800000"/>
                      <a:headEnd/>
                      <a:tailEnd/>
                    </a:ln>
                  </pic:spPr>
                </pic:pic>
              </a:graphicData>
            </a:graphic>
          </wp:inline>
        </w:drawing>
      </w:r>
    </w:p>
    <w:p w:rsidR="005B12CE" w:rsidRDefault="005B12CE" w:rsidP="005B05F1">
      <w:r>
        <w:t xml:space="preserve">La zone </w:t>
      </w:r>
      <w:r w:rsidR="006A0E9D">
        <w:t>« contenu »</w:t>
      </w:r>
      <w:r w:rsidR="00B01736">
        <w:t xml:space="preserve"> peut</w:t>
      </w:r>
      <w:r>
        <w:t xml:space="preserve"> contenir </w:t>
      </w:r>
      <w:r w:rsidR="00B01736">
        <w:t>du</w:t>
      </w:r>
      <w:r>
        <w:t xml:space="preserve"> code à exécuter</w:t>
      </w:r>
      <w:r w:rsidR="00BB7290">
        <w:t>.</w:t>
      </w:r>
    </w:p>
    <w:p w:rsidR="00B01736" w:rsidRDefault="00B01736" w:rsidP="00B01736">
      <w:r>
        <w:t>La zone « Entry » peut contenir du code qui sera exécuté une fois sur activation de l’activité.</w:t>
      </w:r>
    </w:p>
    <w:p w:rsidR="00B01736" w:rsidRDefault="00B01736" w:rsidP="00B01736">
      <w:r>
        <w:t>La zone « Exit » peut contenir du code qui sera exécuté une fois sur désactivation de l’activité.</w:t>
      </w:r>
    </w:p>
    <w:p w:rsidR="00BB7290" w:rsidRDefault="00BB7290" w:rsidP="00B01736">
      <w:r>
        <w:t xml:space="preserve">La zone « Interne » peut contenir du code qui sera exécuté de façon conditionnelle. </w:t>
      </w:r>
    </w:p>
    <w:p w:rsidR="00BB7290" w:rsidRDefault="00BB7290" w:rsidP="00BB7290">
      <w:r>
        <w:t xml:space="preserve">La syntaxe à utiliser pour ces éléments est celle du langage </w:t>
      </w:r>
      <w:r w:rsidR="00CA37DB">
        <w:t>littéral ST</w:t>
      </w:r>
      <w:r>
        <w:t xml:space="preserve"> </w:t>
      </w:r>
      <w:r w:rsidR="00CA37DB">
        <w:t>décrite dans le manuel d’AUTOMGEN8</w:t>
      </w:r>
      <w:r>
        <w:t>.</w:t>
      </w:r>
    </w:p>
    <w:p w:rsidR="000C5A67" w:rsidRDefault="000C5A67" w:rsidP="00BB7290">
      <w:r>
        <w:t>Pour répondre à la norme UML</w:t>
      </w:r>
      <w:r w:rsidR="00CA37DB">
        <w:t xml:space="preserve"> SysML</w:t>
      </w:r>
      <w:r>
        <w:t>, la syntaxe « do/action » peut être utilisée.</w:t>
      </w:r>
    </w:p>
    <w:p w:rsidR="00B01736" w:rsidRDefault="00B01736" w:rsidP="00B01736">
      <w:r>
        <w:t xml:space="preserve">La zone « Texte affiché » peut contenir un texte qui sera affiché à la place du code. </w:t>
      </w:r>
    </w:p>
    <w:p w:rsidR="00B01736" w:rsidRDefault="00B01736" w:rsidP="005B05F1">
      <w:r>
        <w:t>La zone « Titre » peut contenir un texte qui sera affiché comme titre de l’</w:t>
      </w:r>
      <w:r w:rsidR="00BB7290">
        <w:t>activité.</w:t>
      </w:r>
    </w:p>
    <w:p w:rsidR="001D5407" w:rsidRDefault="006E2C5E" w:rsidP="001D5407">
      <w:r>
        <w:rPr>
          <w:noProof/>
          <w:lang w:eastAsia="fr-FR"/>
        </w:rPr>
        <w:drawing>
          <wp:inline distT="0" distB="0" distL="0" distR="0">
            <wp:extent cx="190500" cy="1143000"/>
            <wp:effectExtent l="19050" t="0" r="0" b="0"/>
            <wp:docPr id="3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190500" cy="1143000"/>
                    </a:xfrm>
                    <a:prstGeom prst="rect">
                      <a:avLst/>
                    </a:prstGeom>
                    <a:noFill/>
                    <a:ln w="9525">
                      <a:noFill/>
                      <a:miter lim="800000"/>
                      <a:headEnd/>
                      <a:tailEnd/>
                    </a:ln>
                  </pic:spPr>
                </pic:pic>
              </a:graphicData>
            </a:graphic>
          </wp:inline>
        </w:drawing>
      </w:r>
    </w:p>
    <w:p w:rsidR="001D5407" w:rsidRDefault="001D5407" w:rsidP="001D5407">
      <w:r>
        <w:t>Ce</w:t>
      </w:r>
      <w:r w:rsidR="006E2C5E">
        <w:t xml:space="preserve">t élément est une transition. </w:t>
      </w:r>
      <w:r>
        <w:t xml:space="preserve">La syntaxe à utiliser est celle d’un test du langage </w:t>
      </w:r>
      <w:r w:rsidR="00CA37DB">
        <w:t>ST</w:t>
      </w:r>
      <w:r>
        <w:t xml:space="preserve"> : une expression telle qu’on peut l’écrire </w:t>
      </w:r>
      <w:r w:rsidR="00CA37DB">
        <w:t>dans un test IF du langage littéral ST.</w:t>
      </w:r>
      <w:r w:rsidR="00A7367A">
        <w:t xml:space="preserve"> Les tests de fronts sont réalisés avec les opérateurs RE et FE. Par exemple :</w:t>
      </w:r>
    </w:p>
    <w:p w:rsidR="00A7367A" w:rsidRDefault="00A7367A" w:rsidP="001D5407">
      <w:r>
        <w:lastRenderedPageBreak/>
        <w:t>RE(%i5) (* front montant de l’entrée 5 *)</w:t>
      </w:r>
    </w:p>
    <w:p w:rsidR="00A7367A" w:rsidRDefault="00A7367A" w:rsidP="001D5407">
      <w:r>
        <w:t>FE(%i8) (* front descendant sur l’entrée 8 *)</w:t>
      </w:r>
    </w:p>
    <w:p w:rsidR="00A7367A" w:rsidRDefault="00A7367A" w:rsidP="001D5407">
      <w:r>
        <w:t>/%i2 (* complément de l’entrée 2 *)</w:t>
      </w:r>
    </w:p>
    <w:p w:rsidR="00A7367A" w:rsidRDefault="00A7367A" w:rsidP="001D5407"/>
    <w:p w:rsidR="001D5407" w:rsidRDefault="00E14F5D" w:rsidP="001D5407">
      <w:r>
        <w:rPr>
          <w:noProof/>
          <w:lang w:eastAsia="fr-FR"/>
        </w:rPr>
        <w:drawing>
          <wp:inline distT="0" distB="0" distL="0" distR="0">
            <wp:extent cx="3114675" cy="2860369"/>
            <wp:effectExtent l="19050" t="0" r="9525" b="0"/>
            <wp:docPr id="3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3117029" cy="2862531"/>
                    </a:xfrm>
                    <a:prstGeom prst="rect">
                      <a:avLst/>
                    </a:prstGeom>
                    <a:noFill/>
                    <a:ln w="9525">
                      <a:noFill/>
                      <a:miter lim="800000"/>
                      <a:headEnd/>
                      <a:tailEnd/>
                    </a:ln>
                  </pic:spPr>
                </pic:pic>
              </a:graphicData>
            </a:graphic>
          </wp:inline>
        </w:drawing>
      </w:r>
    </w:p>
    <w:p w:rsidR="000C5A67" w:rsidRDefault="000855B2" w:rsidP="001D5407">
      <w:r>
        <w:t xml:space="preserve">Pour répondre à la norme </w:t>
      </w:r>
      <w:r w:rsidR="000C5A67">
        <w:t>à la norme UML</w:t>
      </w:r>
      <w:r w:rsidR="00CA37DB">
        <w:t xml:space="preserve"> SysML</w:t>
      </w:r>
      <w:r w:rsidR="000C5A67">
        <w:t> :</w:t>
      </w:r>
    </w:p>
    <w:p w:rsidR="000C5A67" w:rsidRDefault="000855B2" w:rsidP="000855B2">
      <w:pPr>
        <w:pStyle w:val="Paragraphedeliste"/>
        <w:numPr>
          <w:ilvl w:val="0"/>
          <w:numId w:val="1"/>
        </w:numPr>
      </w:pPr>
      <w:r>
        <w:t>d</w:t>
      </w:r>
      <w:r w:rsidR="000C5A67">
        <w:t>es crochets peuvent être</w:t>
      </w:r>
      <w:r>
        <w:t xml:space="preserve"> utilisés pour encadrer le test,</w:t>
      </w:r>
    </w:p>
    <w:p w:rsidR="000855B2" w:rsidRDefault="00411078" w:rsidP="000855B2">
      <w:pPr>
        <w:pStyle w:val="Paragraphedeliste"/>
        <w:numPr>
          <w:ilvl w:val="0"/>
          <w:numId w:val="1"/>
        </w:numPr>
      </w:pPr>
      <w:r>
        <w:t>le test peut être encadré par « when(…) »,</w:t>
      </w:r>
    </w:p>
    <w:p w:rsidR="000C5A67" w:rsidRDefault="00411078" w:rsidP="001D5407">
      <w:pPr>
        <w:pStyle w:val="Paragraphedeliste"/>
        <w:numPr>
          <w:ilvl w:val="0"/>
          <w:numId w:val="1"/>
        </w:numPr>
      </w:pPr>
      <w:r>
        <w:t>le test peut être « after(durée) », par exemple : « after(10s) ».</w:t>
      </w:r>
    </w:p>
    <w:p w:rsidR="004A4BD0" w:rsidRDefault="004A4BD0" w:rsidP="004A4BD0">
      <w:r>
        <w:t>Si la zone « Contenu » est vide, la transition est toujours passante.</w:t>
      </w:r>
    </w:p>
    <w:p w:rsidR="001D5407" w:rsidRDefault="001D5407" w:rsidP="005B05F1">
      <w:r>
        <w:t>Ici aussi la zone texte permet de substituer un texte pour l’affichage sur la page</w:t>
      </w:r>
    </w:p>
    <w:p w:rsidR="004A4BD0" w:rsidRDefault="004A4BD0" w:rsidP="005B05F1">
      <w:r>
        <w:rPr>
          <w:noProof/>
          <w:lang w:eastAsia="fr-FR"/>
        </w:rPr>
        <w:drawing>
          <wp:inline distT="0" distB="0" distL="0" distR="0">
            <wp:extent cx="1905000" cy="857250"/>
            <wp:effectExtent l="19050" t="0" r="0" b="0"/>
            <wp:docPr id="4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1905000" cy="857250"/>
                    </a:xfrm>
                    <a:prstGeom prst="rect">
                      <a:avLst/>
                    </a:prstGeom>
                    <a:noFill/>
                    <a:ln w="9525">
                      <a:noFill/>
                      <a:miter lim="800000"/>
                      <a:headEnd/>
                      <a:tailEnd/>
                    </a:ln>
                  </pic:spPr>
                </pic:pic>
              </a:graphicData>
            </a:graphic>
          </wp:inline>
        </w:drawing>
      </w:r>
    </w:p>
    <w:p w:rsidR="004A4BD0" w:rsidRDefault="004A4BD0" w:rsidP="005B05F1">
      <w:r>
        <w:t>Cet élément représente une décision. Les transitions horizontales permettent de spécifier les tests. Le contenu d’une des 2 transitions peut être documenté avec le mot clé « [else] ».</w:t>
      </w:r>
    </w:p>
    <w:p w:rsidR="00273258" w:rsidRDefault="00273258">
      <w:pPr>
        <w:jc w:val="left"/>
      </w:pPr>
      <w:r>
        <w:br w:type="page"/>
      </w:r>
    </w:p>
    <w:p w:rsidR="004A4BD0" w:rsidRDefault="004A4BD0" w:rsidP="005B05F1">
      <w:r>
        <w:lastRenderedPageBreak/>
        <w:t>Exemple :</w:t>
      </w:r>
    </w:p>
    <w:p w:rsidR="004A4BD0" w:rsidRDefault="00FA4EE8" w:rsidP="005B05F1">
      <w:r>
        <w:pict>
          <v:group id="_x0000_s1030" editas="canvas" style="width:449.25pt;height:186.75pt;mso-position-horizontal-relative:char;mso-position-vertical-relative:line" coordsize="8985,3735">
            <o:lock v:ext="edit" aspectratio="t"/>
            <v:shape id="_x0000_s1029" type="#_x0000_t75" style="position:absolute;width:8985;height:3735" o:preferrelative="f">
              <v:fill o:detectmouseclick="t"/>
              <v:path o:extrusionok="t" o:connecttype="none"/>
              <o:lock v:ext="edit" text="t"/>
            </v:shape>
            <v:shape id="_x0000_s1031" style="position:absolute;left:4500;top:2700;width:600;height:300" coordsize="40,20" path="m20,l40,10,20,20,,10,20,e" filled="f" strokeweight="0">
              <v:path arrowok="t"/>
            </v:shape>
            <v:shape id="_x0000_s1032" style="position:absolute;left:4650;top:1650;width:150;height:1050" coordsize="10,70" path="m10,r,70l,42e" filled="f" strokeweight="0">
              <v:path arrowok="t"/>
            </v:shape>
            <v:line id="_x0000_s1033" style="position:absolute;flip:y" from="4800,2280" to="4950,2700" strokeweight="0"/>
            <v:line id="_x0000_s1034" style="position:absolute;flip:x" from="1800,2850" to="4500,2851" strokeweight="0"/>
            <v:rect id="_x0000_s1035" style="position:absolute;left:2355;top:2550;width:1798;height:570;mso-wrap-style:none;v-text-anchor:top" filled="f" stroked="f">
              <v:textbox style="mso-fit-shape-to-text:t" inset="0,0,0,0">
                <w:txbxContent>
                  <w:p w:rsidR="001D0505" w:rsidRDefault="001D0505">
                    <w:r>
                      <w:rPr>
                        <w:rFonts w:ascii="Arial" w:hAnsi="Arial" w:cs="Arial"/>
                        <w:color w:val="000000"/>
                        <w:sz w:val="28"/>
                        <w:szCs w:val="28"/>
                        <w:lang w:val="en-US"/>
                      </w:rPr>
                      <w:t>compteur&gt;100</w:t>
                    </w:r>
                  </w:p>
                </w:txbxContent>
              </v:textbox>
            </v:rect>
            <v:line id="_x0000_s1036" style="position:absolute;flip:y" from="1800,2700" to="2220,2850" strokeweight="0"/>
            <v:line id="_x0000_s1037" style="position:absolute" from="5100,2850" to="7200,2851" strokeweight="0"/>
            <v:rect id="_x0000_s1038" style="position:absolute;left:5850;top:2550;width:670;height:570;mso-wrap-style:none;v-text-anchor:top" filled="f" stroked="f">
              <v:textbox style="mso-fit-shape-to-text:t" inset="0,0,0,0">
                <w:txbxContent>
                  <w:p w:rsidR="001D0505" w:rsidRDefault="001D0505">
                    <w:r>
                      <w:rPr>
                        <w:rFonts w:ascii="Arial" w:hAnsi="Arial" w:cs="Arial"/>
                        <w:color w:val="000000"/>
                        <w:sz w:val="28"/>
                        <w:szCs w:val="28"/>
                        <w:lang w:val="en-US"/>
                      </w:rPr>
                      <w:t>[else]</w:t>
                    </w:r>
                  </w:p>
                </w:txbxContent>
              </v:textbox>
            </v:rect>
            <v:line id="_x0000_s1039" style="position:absolute;flip:x y" from="6780,2700" to="7200,2850" strokeweight="0"/>
            <v:roundrect id="_x0000_s1040" style="position:absolute;left:2715;width:3900;height:1635" arcsize="6013f" filled="f" strokeweight="0"/>
            <v:rect id="_x0000_s1041" style="position:absolute;left:2820;top:675;width:3596;height:570;mso-wrap-style:none;v-text-anchor:top" filled="f" stroked="f">
              <v:textbox style="mso-fit-shape-to-text:t" inset="0,0,0,0">
                <w:txbxContent>
                  <w:p w:rsidR="001D0505" w:rsidRDefault="001D0505">
                    <w:r>
                      <w:rPr>
                        <w:rFonts w:ascii="Arial" w:hAnsi="Arial" w:cs="Arial"/>
                        <w:color w:val="000000"/>
                        <w:sz w:val="28"/>
                        <w:szCs w:val="28"/>
                        <w:lang w:val="en-US"/>
                      </w:rPr>
                      <w:t>_compteur_:=_compteur_+1;</w:t>
                    </w:r>
                  </w:p>
                </w:txbxContent>
              </v:textbox>
            </v:rect>
            <v:roundrect id="_x0000_s1042" style="position:absolute;top:1950;width:1785;height:1635" arcsize="6013f" filled="f" strokeweight="0"/>
            <v:roundrect id="_x0000_s1043" style="position:absolute;left:7200;top:2100;width:1785;height:1635" arcsize="6013f" filled="f" strokeweight="0"/>
            <w10:wrap type="none"/>
            <w10:anchorlock/>
          </v:group>
        </w:pict>
      </w:r>
    </w:p>
    <w:p w:rsidR="004A4BD0" w:rsidRDefault="004A4BD0" w:rsidP="005B05F1"/>
    <w:p w:rsidR="00857026" w:rsidRDefault="00857026" w:rsidP="005B05F1">
      <w:r>
        <w:rPr>
          <w:noProof/>
          <w:lang w:eastAsia="fr-FR"/>
        </w:rPr>
        <w:drawing>
          <wp:inline distT="0" distB="0" distL="0" distR="0">
            <wp:extent cx="1905000" cy="857250"/>
            <wp:effectExtent l="19050" t="0" r="0" b="0"/>
            <wp:docPr id="4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1905000" cy="857250"/>
                    </a:xfrm>
                    <a:prstGeom prst="rect">
                      <a:avLst/>
                    </a:prstGeom>
                    <a:noFill/>
                    <a:ln w="9525">
                      <a:noFill/>
                      <a:miter lim="800000"/>
                      <a:headEnd/>
                      <a:tailEnd/>
                    </a:ln>
                  </pic:spPr>
                </pic:pic>
              </a:graphicData>
            </a:graphic>
          </wp:inline>
        </w:drawing>
      </w:r>
    </w:p>
    <w:p w:rsidR="00857026" w:rsidRDefault="00857026" w:rsidP="005B05F1">
      <w:r>
        <w:t>Cet élément est une fusion, les flux de contrôle provenant des deux transitions horizontales fusionnent.</w:t>
      </w:r>
    </w:p>
    <w:p w:rsidR="00857026" w:rsidRDefault="00222B31" w:rsidP="005B05F1">
      <w:r>
        <w:rPr>
          <w:noProof/>
          <w:lang w:eastAsia="fr-FR"/>
        </w:rPr>
        <w:drawing>
          <wp:inline distT="0" distB="0" distL="0" distR="0">
            <wp:extent cx="571500" cy="1333500"/>
            <wp:effectExtent l="19050" t="0" r="0" b="0"/>
            <wp:docPr id="4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srcRect/>
                    <a:stretch>
                      <a:fillRect/>
                    </a:stretch>
                  </pic:blipFill>
                  <pic:spPr bwMode="auto">
                    <a:xfrm>
                      <a:off x="0" y="0"/>
                      <a:ext cx="571500" cy="1333500"/>
                    </a:xfrm>
                    <a:prstGeom prst="rect">
                      <a:avLst/>
                    </a:prstGeom>
                    <a:noFill/>
                    <a:ln w="9525">
                      <a:noFill/>
                      <a:miter lim="800000"/>
                      <a:headEnd/>
                      <a:tailEnd/>
                    </a:ln>
                  </pic:spPr>
                </pic:pic>
              </a:graphicData>
            </a:graphic>
          </wp:inline>
        </w:drawing>
      </w:r>
    </w:p>
    <w:p w:rsidR="00222B31" w:rsidRDefault="00222B31" w:rsidP="005B05F1">
      <w:r>
        <w:t xml:space="preserve">Cet élément est une </w:t>
      </w:r>
      <w:r w:rsidR="006B4B37">
        <w:t>ouverture de synchronisation</w:t>
      </w:r>
      <w:r>
        <w:t>, le flux de contrôle provenant de la transition du haut est communiqué simultanément aux deux transitions du bas.</w:t>
      </w:r>
    </w:p>
    <w:p w:rsidR="00222B31" w:rsidRDefault="006B4B37" w:rsidP="005B05F1">
      <w:r>
        <w:rPr>
          <w:noProof/>
          <w:lang w:eastAsia="fr-FR"/>
        </w:rPr>
        <w:drawing>
          <wp:inline distT="0" distB="0" distL="0" distR="0">
            <wp:extent cx="571500" cy="1333500"/>
            <wp:effectExtent l="19050" t="0" r="0" b="0"/>
            <wp:docPr id="44"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srcRect/>
                    <a:stretch>
                      <a:fillRect/>
                    </a:stretch>
                  </pic:blipFill>
                  <pic:spPr bwMode="auto">
                    <a:xfrm>
                      <a:off x="0" y="0"/>
                      <a:ext cx="571500" cy="1333500"/>
                    </a:xfrm>
                    <a:prstGeom prst="rect">
                      <a:avLst/>
                    </a:prstGeom>
                    <a:noFill/>
                    <a:ln w="9525">
                      <a:noFill/>
                      <a:miter lim="800000"/>
                      <a:headEnd/>
                      <a:tailEnd/>
                    </a:ln>
                  </pic:spPr>
                </pic:pic>
              </a:graphicData>
            </a:graphic>
          </wp:inline>
        </w:drawing>
      </w:r>
    </w:p>
    <w:p w:rsidR="006B4B37" w:rsidRDefault="006B4B37" w:rsidP="005B05F1">
      <w:r>
        <w:t>Cet élément est une fermeture de synchronisation. Le flux de contrôle doit arriver sur les deux transitions du haut pour être transmis à la transition du bas.</w:t>
      </w:r>
    </w:p>
    <w:p w:rsidR="00EB012C" w:rsidRDefault="00E92003" w:rsidP="005B05F1">
      <w:r>
        <w:rPr>
          <w:noProof/>
          <w:lang w:eastAsia="fr-FR"/>
        </w:rPr>
        <w:lastRenderedPageBreak/>
        <w:drawing>
          <wp:inline distT="0" distB="0" distL="0" distR="0">
            <wp:extent cx="381000" cy="381000"/>
            <wp:effectExtent l="19050" t="0" r="0" b="0"/>
            <wp:docPr id="45"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E92003" w:rsidRDefault="00E92003" w:rsidP="005B05F1">
      <w:r>
        <w:t>Cet élément représente une attente. La durée de l’attente est à définir dans ses propriétés.</w:t>
      </w:r>
    </w:p>
    <w:p w:rsidR="004102D3" w:rsidRDefault="003D1E93" w:rsidP="005B05F1">
      <w:r>
        <w:rPr>
          <w:noProof/>
          <w:lang w:eastAsia="fr-FR"/>
        </w:rPr>
        <w:pict>
          <v:shape id="_x0000_i1027" type="#_x0000_t75" style="width:14.25pt;height:14.25pt;visibility:visible;mso-wrap-style:square" o:bullet="t">
            <v:imagedata r:id="rId27" o:title=""/>
          </v:shape>
        </w:pict>
      </w:r>
    </w:p>
    <w:p w:rsidR="0052531D" w:rsidRDefault="004102D3" w:rsidP="00F70DA6">
      <w:r>
        <w:t>Cet élément représente l’état History (voir la norme UML</w:t>
      </w:r>
      <w:r w:rsidR="00273258">
        <w:t xml:space="preserve"> SysML</w:t>
      </w:r>
      <w:r>
        <w:t xml:space="preserve"> pour plus d’informations).</w:t>
      </w:r>
      <w:r w:rsidR="0052531D">
        <w:t>Exécution</w:t>
      </w:r>
    </w:p>
    <w:p w:rsidR="0052531D" w:rsidRDefault="0052531D" w:rsidP="0052531D">
      <w:pPr>
        <w:pStyle w:val="Titre3"/>
      </w:pPr>
      <w:bookmarkStart w:id="5" w:name="_Toc286052809"/>
      <w:r>
        <w:t>Etat du programme pendant l’exécution</w:t>
      </w:r>
      <w:bookmarkEnd w:id="5"/>
    </w:p>
    <w:p w:rsidR="00184DAE" w:rsidRDefault="00EB754F" w:rsidP="0052531D">
      <w:r>
        <w:t>Pendant l’exécution, le</w:t>
      </w:r>
      <w:r w:rsidR="00D96928">
        <w:t>s états des éléments</w:t>
      </w:r>
      <w:r>
        <w:t xml:space="preserve"> </w:t>
      </w:r>
      <w:r w:rsidR="00D96928">
        <w:t xml:space="preserve">sont </w:t>
      </w:r>
      <w:r>
        <w:t>affiché</w:t>
      </w:r>
      <w:r w:rsidR="00D96928">
        <w:t>s</w:t>
      </w:r>
      <w:r>
        <w:t xml:space="preserve"> (</w:t>
      </w:r>
      <w:r w:rsidR="00C158B5">
        <w:t>éléments actifs</w:t>
      </w:r>
      <w:r>
        <w:t xml:space="preserve"> en rouge</w:t>
      </w:r>
      <w:r w:rsidR="004E1735">
        <w:t>, indication False/True pour les transitions</w:t>
      </w:r>
      <w:r>
        <w:t>)</w:t>
      </w:r>
      <w:r w:rsidR="0052531D">
        <w:t xml:space="preserve"> en dynamique dans l’éditeur. </w:t>
      </w:r>
      <w:r w:rsidR="004E1735">
        <w:t xml:space="preserve"> Les durées en cours associées aux test</w:t>
      </w:r>
      <w:r w:rsidR="002A2D79">
        <w:t>s</w:t>
      </w:r>
      <w:r w:rsidR="004E1735">
        <w:t xml:space="preserve"> liés au temps sont également affichées.</w:t>
      </w:r>
    </w:p>
    <w:p w:rsidR="00041EDC" w:rsidRDefault="00041EDC" w:rsidP="0052531D"/>
    <w:p w:rsidR="0052531D" w:rsidRDefault="00EB754F" w:rsidP="0052531D">
      <w:r>
        <w:t>Exemple :</w:t>
      </w:r>
      <w:r w:rsidR="004102D3">
        <w:rPr>
          <w:noProof/>
          <w:lang w:eastAsia="fr-FR"/>
        </w:rPr>
        <w:drawing>
          <wp:inline distT="0" distB="0" distL="0" distR="0">
            <wp:extent cx="5789747" cy="5467350"/>
            <wp:effectExtent l="19050" t="0" r="1453" b="0"/>
            <wp:docPr id="46"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srcRect l="23140" t="8605" r="10171" b="2791"/>
                    <a:stretch>
                      <a:fillRect/>
                    </a:stretch>
                  </pic:blipFill>
                  <pic:spPr bwMode="auto">
                    <a:xfrm>
                      <a:off x="0" y="0"/>
                      <a:ext cx="5789747" cy="5467350"/>
                    </a:xfrm>
                    <a:prstGeom prst="rect">
                      <a:avLst/>
                    </a:prstGeom>
                    <a:noFill/>
                    <a:ln w="9525">
                      <a:noFill/>
                      <a:miter lim="800000"/>
                      <a:headEnd/>
                      <a:tailEnd/>
                    </a:ln>
                  </pic:spPr>
                </pic:pic>
              </a:graphicData>
            </a:graphic>
          </wp:inline>
        </w:drawing>
      </w:r>
    </w:p>
    <w:p w:rsidR="00723A1A" w:rsidRDefault="00723A1A" w:rsidP="00DC49EF"/>
    <w:p w:rsidR="00DC49EF" w:rsidRDefault="00DC49EF" w:rsidP="00DC49EF">
      <w:pPr>
        <w:pStyle w:val="Titre1"/>
      </w:pPr>
      <w:bookmarkStart w:id="6" w:name="_Toc286052810"/>
      <w:r>
        <w:lastRenderedPageBreak/>
        <w:t>Exemple de programme</w:t>
      </w:r>
      <w:bookmarkEnd w:id="6"/>
    </w:p>
    <w:p w:rsidR="00DC49EF" w:rsidRDefault="00445635" w:rsidP="005D1CFF">
      <w:pPr>
        <w:rPr>
          <w:rFonts w:asciiTheme="majorHAnsi" w:eastAsiaTheme="majorEastAsia" w:hAnsiTheme="majorHAnsi" w:cstheme="majorBidi"/>
          <w:b/>
          <w:bCs/>
          <w:color w:val="4F81BD" w:themeColor="accent1"/>
        </w:rPr>
      </w:pPr>
      <w:r>
        <w:rPr>
          <w:rFonts w:asciiTheme="majorHAnsi" w:eastAsiaTheme="majorEastAsia" w:hAnsiTheme="majorHAnsi" w:cstheme="majorBidi"/>
          <w:b/>
          <w:bCs/>
          <w:noProof/>
          <w:color w:val="4F81BD" w:themeColor="accent1"/>
          <w:lang w:eastAsia="fr-FR"/>
        </w:rPr>
        <w:drawing>
          <wp:anchor distT="0" distB="0" distL="114300" distR="114300" simplePos="0" relativeHeight="251660288" behindDoc="0" locked="0" layoutInCell="1" allowOverlap="1">
            <wp:simplePos x="0" y="0"/>
            <wp:positionH relativeFrom="column">
              <wp:posOffset>2414905</wp:posOffset>
            </wp:positionH>
            <wp:positionV relativeFrom="paragraph">
              <wp:posOffset>117475</wp:posOffset>
            </wp:positionV>
            <wp:extent cx="3042920" cy="2795270"/>
            <wp:effectExtent l="19050" t="0" r="508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srcRect/>
                    <a:stretch>
                      <a:fillRect/>
                    </a:stretch>
                  </pic:blipFill>
                  <pic:spPr bwMode="auto">
                    <a:xfrm>
                      <a:off x="0" y="0"/>
                      <a:ext cx="3042920" cy="2795270"/>
                    </a:xfrm>
                    <a:prstGeom prst="rect">
                      <a:avLst/>
                    </a:prstGeom>
                    <a:noFill/>
                    <a:ln w="9525">
                      <a:noFill/>
                      <a:miter lim="800000"/>
                      <a:headEnd/>
                      <a:tailEnd/>
                    </a:ln>
                  </pic:spPr>
                </pic:pic>
              </a:graphicData>
            </a:graphic>
          </wp:anchor>
        </w:drawing>
      </w:r>
    </w:p>
    <w:p w:rsidR="00DC49EF" w:rsidRDefault="00FA4EE8" w:rsidP="005D1CFF">
      <w:pPr>
        <w:rPr>
          <w:rFonts w:asciiTheme="majorHAnsi" w:eastAsiaTheme="majorEastAsia" w:hAnsiTheme="majorHAnsi" w:cstheme="majorBidi"/>
          <w:b/>
          <w:bCs/>
          <w:color w:val="4F81BD" w:themeColor="accent1"/>
        </w:rPr>
      </w:pPr>
      <w:r w:rsidRPr="00FA4EE8">
        <w:rPr>
          <w:noProof/>
          <w:lang w:eastAsia="fr-FR"/>
        </w:rPr>
        <w:pict>
          <v:shapetype id="_x0000_t32" coordsize="21600,21600" o:spt="32" o:oned="t" path="m,l21600,21600e" filled="f">
            <v:path arrowok="t" fillok="f" o:connecttype="none"/>
            <o:lock v:ext="edit" shapetype="t"/>
          </v:shapetype>
          <v:shape id="_x0000_s1045" type="#_x0000_t32" style="position:absolute;left:0;text-align:left;margin-left:143.65pt;margin-top:302.45pt;width:40.5pt;height:0;z-index:251663360" o:connectortype="straight">
            <v:stroke endarrow="block"/>
          </v:shape>
        </w:pict>
      </w:r>
      <w:r>
        <w:rPr>
          <w:rFonts w:asciiTheme="majorHAnsi" w:eastAsiaTheme="majorEastAsia" w:hAnsiTheme="majorHAnsi" w:cstheme="majorBidi"/>
          <w:b/>
          <w:bCs/>
          <w:noProof/>
          <w:color w:val="4F81BD" w:themeColor="accent1"/>
          <w:lang w:eastAsia="fr-FR"/>
        </w:rPr>
        <w:pict>
          <v:shape id="_x0000_s1044" type="#_x0000_t32" style="position:absolute;left:0;text-align:left;margin-left:147.4pt;margin-top:153.95pt;width:40.5pt;height:0;z-index:251662336" o:connectortype="straight">
            <v:stroke endarrow="block"/>
          </v:shape>
        </w:pict>
      </w:r>
      <w:r w:rsidR="00445635">
        <w:rPr>
          <w:rFonts w:asciiTheme="majorHAnsi" w:eastAsiaTheme="majorEastAsia" w:hAnsiTheme="majorHAnsi" w:cstheme="majorBidi"/>
          <w:b/>
          <w:bCs/>
          <w:noProof/>
          <w:color w:val="4F81BD" w:themeColor="accent1"/>
          <w:lang w:eastAsia="fr-FR"/>
        </w:rPr>
        <w:drawing>
          <wp:anchor distT="0" distB="0" distL="114300" distR="114300" simplePos="0" relativeHeight="251661312" behindDoc="0" locked="0" layoutInCell="1" allowOverlap="1">
            <wp:simplePos x="0" y="0"/>
            <wp:positionH relativeFrom="column">
              <wp:posOffset>2419350</wp:posOffset>
            </wp:positionH>
            <wp:positionV relativeFrom="paragraph">
              <wp:posOffset>2707640</wp:posOffset>
            </wp:positionV>
            <wp:extent cx="3042920" cy="2790825"/>
            <wp:effectExtent l="19050" t="0" r="508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srcRect/>
                    <a:stretch>
                      <a:fillRect/>
                    </a:stretch>
                  </pic:blipFill>
                  <pic:spPr bwMode="auto">
                    <a:xfrm>
                      <a:off x="0" y="0"/>
                      <a:ext cx="3042920" cy="2790825"/>
                    </a:xfrm>
                    <a:prstGeom prst="rect">
                      <a:avLst/>
                    </a:prstGeom>
                    <a:noFill/>
                    <a:ln w="9525">
                      <a:noFill/>
                      <a:miter lim="800000"/>
                      <a:headEnd/>
                      <a:tailEnd/>
                    </a:ln>
                  </pic:spPr>
                </pic:pic>
              </a:graphicData>
            </a:graphic>
          </wp:anchor>
        </w:drawing>
      </w:r>
      <w:r w:rsidR="00DC49EF">
        <w:rPr>
          <w:rFonts w:asciiTheme="majorHAnsi" w:eastAsiaTheme="majorEastAsia" w:hAnsiTheme="majorHAnsi" w:cstheme="majorBidi"/>
          <w:b/>
          <w:bCs/>
          <w:noProof/>
          <w:color w:val="4F81BD" w:themeColor="accent1"/>
          <w:lang w:eastAsia="fr-FR"/>
        </w:rPr>
        <w:drawing>
          <wp:inline distT="0" distB="0" distL="0" distR="0">
            <wp:extent cx="1914525" cy="5143500"/>
            <wp:effectExtent l="1905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srcRect/>
                    <a:stretch>
                      <a:fillRect/>
                    </a:stretch>
                  </pic:blipFill>
                  <pic:spPr bwMode="auto">
                    <a:xfrm>
                      <a:off x="0" y="0"/>
                      <a:ext cx="1914525" cy="5143500"/>
                    </a:xfrm>
                    <a:prstGeom prst="rect">
                      <a:avLst/>
                    </a:prstGeom>
                    <a:noFill/>
                    <a:ln w="9525">
                      <a:noFill/>
                      <a:miter lim="800000"/>
                      <a:headEnd/>
                      <a:tailEnd/>
                    </a:ln>
                  </pic:spPr>
                </pic:pic>
              </a:graphicData>
            </a:graphic>
          </wp:inline>
        </w:drawing>
      </w:r>
    </w:p>
    <w:p w:rsidR="00445635" w:rsidRDefault="00445635" w:rsidP="00DC49EF"/>
    <w:p w:rsidR="00445635" w:rsidRDefault="00445635" w:rsidP="00DC49EF"/>
    <w:p w:rsidR="00DC49EF" w:rsidRDefault="00DC49EF" w:rsidP="00DC49EF">
      <w:r>
        <w:t>Ce programme réalise un clignotant, il peut, par exemple, être compilé et téléchargé sur un automate programmable.</w:t>
      </w:r>
    </w:p>
    <w:p w:rsidR="00DC49EF" w:rsidRDefault="00DC49EF" w:rsidP="00DC49EF"/>
    <w:sectPr w:rsidR="00DC49EF" w:rsidSect="002917DE">
      <w:type w:val="oddPag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505" w:rsidRDefault="001D0505" w:rsidP="004F0747">
      <w:pPr>
        <w:spacing w:after="0" w:line="240" w:lineRule="auto"/>
      </w:pPr>
      <w:r>
        <w:separator/>
      </w:r>
    </w:p>
  </w:endnote>
  <w:endnote w:type="continuationSeparator" w:id="0">
    <w:p w:rsidR="001D0505" w:rsidRDefault="001D0505" w:rsidP="004F07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05" w:rsidRDefault="001D050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80964"/>
      <w:docPartObj>
        <w:docPartGallery w:val="Page Numbers (Bottom of Page)"/>
        <w:docPartUnique/>
      </w:docPartObj>
    </w:sdtPr>
    <w:sdtContent>
      <w:p w:rsidR="001D0505" w:rsidRDefault="00FA4EE8">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0"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0">
                <w:txbxContent>
                  <w:p w:rsidR="001D0505" w:rsidRDefault="00FA4EE8">
                    <w:pPr>
                      <w:jc w:val="center"/>
                    </w:pPr>
                    <w:fldSimple w:instr=" PAGE    \* MERGEFORMAT ">
                      <w:r w:rsidR="003D1E93" w:rsidRPr="003D1E93">
                        <w:rPr>
                          <w:noProof/>
                          <w:sz w:val="16"/>
                          <w:szCs w:val="16"/>
                        </w:rPr>
                        <w:t>3</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05" w:rsidRDefault="001D05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505" w:rsidRDefault="001D0505" w:rsidP="004F0747">
      <w:pPr>
        <w:spacing w:after="0" w:line="240" w:lineRule="auto"/>
      </w:pPr>
      <w:r>
        <w:separator/>
      </w:r>
    </w:p>
  </w:footnote>
  <w:footnote w:type="continuationSeparator" w:id="0">
    <w:p w:rsidR="001D0505" w:rsidRDefault="001D0505" w:rsidP="004F07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05" w:rsidRDefault="001D050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05" w:rsidRDefault="001D0505" w:rsidP="004F0747">
    <w:pPr>
      <w:pStyle w:val="En-tte"/>
      <w:tabs>
        <w:tab w:val="clear" w:pos="4536"/>
        <w:tab w:val="clear" w:pos="9072"/>
        <w:tab w:val="left" w:pos="552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05" w:rsidRDefault="001D050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i1026" type="#_x0000_t75" style="width:14.25pt;height:14.25pt;visibility:visible;mso-wrap-style:square" o:bullet="t">
        <v:imagedata r:id="rId1" o:title=""/>
      </v:shape>
    </w:pict>
  </w:numPicBullet>
  <w:abstractNum w:abstractNumId="0">
    <w:nsid w:val="24766B3D"/>
    <w:multiLevelType w:val="hybridMultilevel"/>
    <w:tmpl w:val="DB5AB7E8"/>
    <w:lvl w:ilvl="0" w:tplc="A70E68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00B4702"/>
    <w:multiLevelType w:val="hybridMultilevel"/>
    <w:tmpl w:val="78E21668"/>
    <w:lvl w:ilvl="0" w:tplc="A28409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2917DE"/>
    <w:rsid w:val="000176E3"/>
    <w:rsid w:val="00027620"/>
    <w:rsid w:val="00027BFA"/>
    <w:rsid w:val="000414BE"/>
    <w:rsid w:val="00041EDC"/>
    <w:rsid w:val="00080B1C"/>
    <w:rsid w:val="000855B2"/>
    <w:rsid w:val="000863AB"/>
    <w:rsid w:val="000C349C"/>
    <w:rsid w:val="000C5A67"/>
    <w:rsid w:val="000E30B8"/>
    <w:rsid w:val="000F684D"/>
    <w:rsid w:val="00110CAB"/>
    <w:rsid w:val="0012641E"/>
    <w:rsid w:val="00154E55"/>
    <w:rsid w:val="00184DAE"/>
    <w:rsid w:val="001B176F"/>
    <w:rsid w:val="001D0505"/>
    <w:rsid w:val="001D5407"/>
    <w:rsid w:val="001E5A46"/>
    <w:rsid w:val="001F5444"/>
    <w:rsid w:val="00205F27"/>
    <w:rsid w:val="00220220"/>
    <w:rsid w:val="00222B31"/>
    <w:rsid w:val="00273258"/>
    <w:rsid w:val="00273AC3"/>
    <w:rsid w:val="002917DE"/>
    <w:rsid w:val="002A2D79"/>
    <w:rsid w:val="002A588A"/>
    <w:rsid w:val="002A6694"/>
    <w:rsid w:val="002B1744"/>
    <w:rsid w:val="002C071B"/>
    <w:rsid w:val="002E08D6"/>
    <w:rsid w:val="00326DE0"/>
    <w:rsid w:val="00327F41"/>
    <w:rsid w:val="00360E85"/>
    <w:rsid w:val="003918B3"/>
    <w:rsid w:val="003A02B1"/>
    <w:rsid w:val="003D1E93"/>
    <w:rsid w:val="003E768C"/>
    <w:rsid w:val="004102D3"/>
    <w:rsid w:val="00411078"/>
    <w:rsid w:val="00420C1A"/>
    <w:rsid w:val="004270D7"/>
    <w:rsid w:val="0044442D"/>
    <w:rsid w:val="00445635"/>
    <w:rsid w:val="00453EF6"/>
    <w:rsid w:val="00457EF6"/>
    <w:rsid w:val="00474BA1"/>
    <w:rsid w:val="004A2E58"/>
    <w:rsid w:val="004A4BD0"/>
    <w:rsid w:val="004C47BA"/>
    <w:rsid w:val="004D3A0E"/>
    <w:rsid w:val="004E1735"/>
    <w:rsid w:val="004F0747"/>
    <w:rsid w:val="00505092"/>
    <w:rsid w:val="0052531D"/>
    <w:rsid w:val="0053134B"/>
    <w:rsid w:val="005A782D"/>
    <w:rsid w:val="005B05F1"/>
    <w:rsid w:val="005B12CE"/>
    <w:rsid w:val="005B1B66"/>
    <w:rsid w:val="005C14C1"/>
    <w:rsid w:val="005D05A8"/>
    <w:rsid w:val="005D1CFF"/>
    <w:rsid w:val="006036CC"/>
    <w:rsid w:val="00617083"/>
    <w:rsid w:val="00635A36"/>
    <w:rsid w:val="006459FF"/>
    <w:rsid w:val="00664575"/>
    <w:rsid w:val="00666D35"/>
    <w:rsid w:val="006918DC"/>
    <w:rsid w:val="006976E2"/>
    <w:rsid w:val="006A0E9D"/>
    <w:rsid w:val="006A5B72"/>
    <w:rsid w:val="006B4B37"/>
    <w:rsid w:val="006C4049"/>
    <w:rsid w:val="006D61AC"/>
    <w:rsid w:val="006E2C5E"/>
    <w:rsid w:val="006E76A6"/>
    <w:rsid w:val="00723A1A"/>
    <w:rsid w:val="00727AB8"/>
    <w:rsid w:val="007370D4"/>
    <w:rsid w:val="00777441"/>
    <w:rsid w:val="00786F65"/>
    <w:rsid w:val="00791225"/>
    <w:rsid w:val="007B7073"/>
    <w:rsid w:val="007B7A38"/>
    <w:rsid w:val="007C254A"/>
    <w:rsid w:val="007F751A"/>
    <w:rsid w:val="00807BA4"/>
    <w:rsid w:val="00817292"/>
    <w:rsid w:val="0084415A"/>
    <w:rsid w:val="00857026"/>
    <w:rsid w:val="008632F8"/>
    <w:rsid w:val="008651BD"/>
    <w:rsid w:val="008709D0"/>
    <w:rsid w:val="00871319"/>
    <w:rsid w:val="00876818"/>
    <w:rsid w:val="008935D6"/>
    <w:rsid w:val="008C6568"/>
    <w:rsid w:val="008E0370"/>
    <w:rsid w:val="008F37EC"/>
    <w:rsid w:val="00906B97"/>
    <w:rsid w:val="009664C6"/>
    <w:rsid w:val="00982D19"/>
    <w:rsid w:val="009E115E"/>
    <w:rsid w:val="009F410B"/>
    <w:rsid w:val="00A00513"/>
    <w:rsid w:val="00A11B9C"/>
    <w:rsid w:val="00A31E39"/>
    <w:rsid w:val="00A32BB3"/>
    <w:rsid w:val="00A54993"/>
    <w:rsid w:val="00A7367A"/>
    <w:rsid w:val="00A94FD8"/>
    <w:rsid w:val="00AC5909"/>
    <w:rsid w:val="00AE00ED"/>
    <w:rsid w:val="00AE02D6"/>
    <w:rsid w:val="00B01736"/>
    <w:rsid w:val="00B1481C"/>
    <w:rsid w:val="00B30341"/>
    <w:rsid w:val="00B62365"/>
    <w:rsid w:val="00B81399"/>
    <w:rsid w:val="00B85859"/>
    <w:rsid w:val="00BB0938"/>
    <w:rsid w:val="00BB1BA0"/>
    <w:rsid w:val="00BB410C"/>
    <w:rsid w:val="00BB7290"/>
    <w:rsid w:val="00C05613"/>
    <w:rsid w:val="00C158B5"/>
    <w:rsid w:val="00C21B84"/>
    <w:rsid w:val="00C577CB"/>
    <w:rsid w:val="00C72B58"/>
    <w:rsid w:val="00C86858"/>
    <w:rsid w:val="00C95DB4"/>
    <w:rsid w:val="00CA37DB"/>
    <w:rsid w:val="00CC59DD"/>
    <w:rsid w:val="00CD295B"/>
    <w:rsid w:val="00CE5B3E"/>
    <w:rsid w:val="00D00B83"/>
    <w:rsid w:val="00D06FC5"/>
    <w:rsid w:val="00D129C6"/>
    <w:rsid w:val="00D16509"/>
    <w:rsid w:val="00D20000"/>
    <w:rsid w:val="00D20DC5"/>
    <w:rsid w:val="00D3167E"/>
    <w:rsid w:val="00D3544B"/>
    <w:rsid w:val="00D502F1"/>
    <w:rsid w:val="00D62B6E"/>
    <w:rsid w:val="00D81C91"/>
    <w:rsid w:val="00D832B4"/>
    <w:rsid w:val="00D91563"/>
    <w:rsid w:val="00D96928"/>
    <w:rsid w:val="00DA363D"/>
    <w:rsid w:val="00DB0507"/>
    <w:rsid w:val="00DB463B"/>
    <w:rsid w:val="00DB52B9"/>
    <w:rsid w:val="00DC49EF"/>
    <w:rsid w:val="00DF3535"/>
    <w:rsid w:val="00E14F5D"/>
    <w:rsid w:val="00E23DAB"/>
    <w:rsid w:val="00E36F70"/>
    <w:rsid w:val="00E405F7"/>
    <w:rsid w:val="00E60C7F"/>
    <w:rsid w:val="00E92003"/>
    <w:rsid w:val="00EB012C"/>
    <w:rsid w:val="00EB754F"/>
    <w:rsid w:val="00EC781E"/>
    <w:rsid w:val="00EF5F87"/>
    <w:rsid w:val="00F26384"/>
    <w:rsid w:val="00F279F1"/>
    <w:rsid w:val="00F32689"/>
    <w:rsid w:val="00F416EB"/>
    <w:rsid w:val="00F463E6"/>
    <w:rsid w:val="00F70DA6"/>
    <w:rsid w:val="00FA282C"/>
    <w:rsid w:val="00FA4EE8"/>
    <w:rsid w:val="00FA7D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3" type="connector" idref="#_x0000_s1045"/>
        <o:r id="V:Rule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0B8"/>
    <w:pPr>
      <w:jc w:val="both"/>
    </w:pPr>
  </w:style>
  <w:style w:type="paragraph" w:styleId="Titre1">
    <w:name w:val="heading 1"/>
    <w:basedOn w:val="Normal"/>
    <w:next w:val="Normal"/>
    <w:link w:val="Titre1Car"/>
    <w:uiPriority w:val="9"/>
    <w:qFormat/>
    <w:rsid w:val="002202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12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2638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95D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917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917DE"/>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20220"/>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7B70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7073"/>
    <w:rPr>
      <w:rFonts w:ascii="Tahoma" w:hAnsi="Tahoma" w:cs="Tahoma"/>
      <w:sz w:val="16"/>
      <w:szCs w:val="16"/>
    </w:rPr>
  </w:style>
  <w:style w:type="character" w:customStyle="1" w:styleId="Titre2Car">
    <w:name w:val="Titre 2 Car"/>
    <w:basedOn w:val="Policepardfaut"/>
    <w:link w:val="Titre2"/>
    <w:uiPriority w:val="9"/>
    <w:rsid w:val="00D129C6"/>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FA7D45"/>
    <w:pPr>
      <w:ind w:left="720"/>
      <w:contextualSpacing/>
    </w:pPr>
  </w:style>
  <w:style w:type="character" w:customStyle="1" w:styleId="Titre3Car">
    <w:name w:val="Titre 3 Car"/>
    <w:basedOn w:val="Policepardfaut"/>
    <w:link w:val="Titre3"/>
    <w:uiPriority w:val="9"/>
    <w:rsid w:val="00F26384"/>
    <w:rPr>
      <w:rFonts w:asciiTheme="majorHAnsi" w:eastAsiaTheme="majorEastAsia" w:hAnsiTheme="majorHAnsi" w:cstheme="majorBidi"/>
      <w:b/>
      <w:bCs/>
      <w:color w:val="4F81BD" w:themeColor="accent1"/>
    </w:rPr>
  </w:style>
  <w:style w:type="paragraph" w:styleId="En-ttedetabledesmatires">
    <w:name w:val="TOC Heading"/>
    <w:basedOn w:val="Titre1"/>
    <w:next w:val="Normal"/>
    <w:uiPriority w:val="39"/>
    <w:semiHidden/>
    <w:unhideWhenUsed/>
    <w:qFormat/>
    <w:rsid w:val="00420C1A"/>
    <w:pPr>
      <w:jc w:val="left"/>
      <w:outlineLvl w:val="9"/>
    </w:pPr>
  </w:style>
  <w:style w:type="paragraph" w:styleId="TM1">
    <w:name w:val="toc 1"/>
    <w:basedOn w:val="Normal"/>
    <w:next w:val="Normal"/>
    <w:autoRedefine/>
    <w:uiPriority w:val="39"/>
    <w:unhideWhenUsed/>
    <w:rsid w:val="00420C1A"/>
    <w:pPr>
      <w:spacing w:after="100"/>
    </w:pPr>
  </w:style>
  <w:style w:type="paragraph" w:styleId="TM2">
    <w:name w:val="toc 2"/>
    <w:basedOn w:val="Normal"/>
    <w:next w:val="Normal"/>
    <w:autoRedefine/>
    <w:uiPriority w:val="39"/>
    <w:unhideWhenUsed/>
    <w:rsid w:val="00420C1A"/>
    <w:pPr>
      <w:spacing w:after="100"/>
      <w:ind w:left="220"/>
    </w:pPr>
  </w:style>
  <w:style w:type="paragraph" w:styleId="TM3">
    <w:name w:val="toc 3"/>
    <w:basedOn w:val="Normal"/>
    <w:next w:val="Normal"/>
    <w:autoRedefine/>
    <w:uiPriority w:val="39"/>
    <w:unhideWhenUsed/>
    <w:rsid w:val="00420C1A"/>
    <w:pPr>
      <w:spacing w:after="100"/>
      <w:ind w:left="440"/>
    </w:pPr>
  </w:style>
  <w:style w:type="character" w:styleId="Lienhypertexte">
    <w:name w:val="Hyperlink"/>
    <w:basedOn w:val="Policepardfaut"/>
    <w:uiPriority w:val="99"/>
    <w:unhideWhenUsed/>
    <w:rsid w:val="00420C1A"/>
    <w:rPr>
      <w:color w:val="0000FF" w:themeColor="hyperlink"/>
      <w:u w:val="single"/>
    </w:rPr>
  </w:style>
  <w:style w:type="paragraph" w:styleId="En-tte">
    <w:name w:val="header"/>
    <w:basedOn w:val="Normal"/>
    <w:link w:val="En-tteCar"/>
    <w:uiPriority w:val="99"/>
    <w:semiHidden/>
    <w:unhideWhenUsed/>
    <w:rsid w:val="004F074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0747"/>
  </w:style>
  <w:style w:type="paragraph" w:styleId="Pieddepage">
    <w:name w:val="footer"/>
    <w:basedOn w:val="Normal"/>
    <w:link w:val="PieddepageCar"/>
    <w:uiPriority w:val="99"/>
    <w:unhideWhenUsed/>
    <w:rsid w:val="004F07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0747"/>
  </w:style>
  <w:style w:type="character" w:customStyle="1" w:styleId="Titre4Car">
    <w:name w:val="Titre 4 Car"/>
    <w:basedOn w:val="Policepardfaut"/>
    <w:link w:val="Titre4"/>
    <w:uiPriority w:val="9"/>
    <w:rsid w:val="00C95DB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emf"/><Relationship Id="rId30"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0187-1A40-4275-8D09-A8F6F8DA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916</Words>
  <Characters>5039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IRAI</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MASSART</dc:creator>
  <cp:keywords/>
  <dc:description/>
  <cp:lastModifiedBy>Stéphane Massart</cp:lastModifiedBy>
  <cp:revision>15</cp:revision>
  <cp:lastPrinted>2011-02-21T10:58:00Z</cp:lastPrinted>
  <dcterms:created xsi:type="dcterms:W3CDTF">2011-02-21T10:19:00Z</dcterms:created>
  <dcterms:modified xsi:type="dcterms:W3CDTF">2013-03-13T15:03:00Z</dcterms:modified>
</cp:coreProperties>
</file>